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67D3" w:rsidRPr="009E0661" w:rsidRDefault="00714DEB" w:rsidP="009E0661">
      <w:pPr>
        <w:pStyle w:val="Nagwek21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1357"/>
        <w:gridCol w:w="453"/>
        <w:gridCol w:w="905"/>
        <w:gridCol w:w="1492"/>
        <w:gridCol w:w="782"/>
        <w:gridCol w:w="447"/>
        <w:gridCol w:w="1360"/>
        <w:gridCol w:w="1356"/>
      </w:tblGrid>
      <w:tr w:rsidR="00C367D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714DEB">
            <w:pPr>
              <w:ind w:left="113" w:right="113"/>
              <w:jc w:val="center"/>
            </w:pPr>
            <w:r>
              <w:t>Wypełnia Zespół Kierunku</w:t>
            </w:r>
          </w:p>
        </w:tc>
        <w:tc>
          <w:tcPr>
            <w:tcW w:w="6346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r>
              <w:t xml:space="preserve">Nazwa modułu (bloku przedmiotów): </w:t>
            </w:r>
            <w:r>
              <w:rPr>
                <w:b/>
              </w:rPr>
              <w:t>Przedmioty specjalnościow</w:t>
            </w:r>
            <w:r w:rsidR="00BA189A">
              <w:rPr>
                <w:b/>
              </w:rPr>
              <w:t>e z  pedagogiki przedszkolnej i </w:t>
            </w:r>
            <w:r>
              <w:rPr>
                <w:b/>
              </w:rPr>
              <w:t>wczesnoszkolnej</w:t>
            </w:r>
          </w:p>
        </w:tc>
        <w:tc>
          <w:tcPr>
            <w:tcW w:w="316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r>
              <w:t>Kod modułu:</w:t>
            </w:r>
            <w:r w:rsidR="00333E54">
              <w:t xml:space="preserve"> D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C367D3">
            <w:pPr>
              <w:ind w:left="113" w:right="113"/>
              <w:jc w:val="center"/>
            </w:pPr>
          </w:p>
        </w:tc>
        <w:tc>
          <w:tcPr>
            <w:tcW w:w="6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r>
              <w:t xml:space="preserve">Nazwa przedmiotu: </w:t>
            </w:r>
            <w:r w:rsidR="00AD4C18">
              <w:t>M</w:t>
            </w:r>
            <w:r>
              <w:rPr>
                <w:b/>
              </w:rPr>
              <w:t>etodyka edukacji społeczno-przyrodniczej</w:t>
            </w:r>
          </w:p>
        </w:tc>
        <w:tc>
          <w:tcPr>
            <w:tcW w:w="3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r>
              <w:t>Kod przedmiotu:</w:t>
            </w:r>
            <w:r w:rsidR="00333E54">
              <w:t xml:space="preserve"> D/38-1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/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C367D3" w:rsidRPr="009E0661" w:rsidRDefault="00714DEB">
            <w:r>
              <w:rPr>
                <w:b/>
              </w:rPr>
              <w:t xml:space="preserve">INSTYTUT PEDAGOGICZNO-JĘZYKOWY 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/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14DEB" w:rsidRPr="009E0661" w:rsidRDefault="00714DEB">
            <w:pPr>
              <w:rPr>
                <w:b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/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r>
              <w:t xml:space="preserve">Forma studiów: </w:t>
            </w:r>
            <w:r>
              <w:rPr>
                <w:b/>
              </w:rPr>
              <w:t>STACJONARNE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r>
              <w:t xml:space="preserve">Profil </w:t>
            </w:r>
            <w:r w:rsidR="005C3691" w:rsidRPr="005C3691">
              <w:t>kształcenia</w:t>
            </w:r>
            <w:r>
              <w:t>:</w:t>
            </w:r>
          </w:p>
          <w:p w:rsidR="00C367D3" w:rsidRDefault="00714DEB">
            <w:r>
              <w:rPr>
                <w:b/>
              </w:rPr>
              <w:t>PRAKTYCZNY</w:t>
            </w:r>
          </w:p>
        </w:tc>
        <w:tc>
          <w:tcPr>
            <w:tcW w:w="3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 w:rsidP="005C3691">
            <w:r>
              <w:t xml:space="preserve">Poziom </w:t>
            </w:r>
            <w:r w:rsidR="005C3691" w:rsidRPr="005C3691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/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r>
              <w:t xml:space="preserve">Rok / semestr: </w:t>
            </w:r>
            <w:r>
              <w:rPr>
                <w:b/>
              </w:rPr>
              <w:t>II/4</w:t>
            </w:r>
          </w:p>
          <w:p w:rsidR="00C367D3" w:rsidRDefault="00C367D3">
            <w:pPr>
              <w:rPr>
                <w:b/>
              </w:rPr>
            </w:pP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9E0661" w:rsidRDefault="00714DEB"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</w:tc>
        <w:tc>
          <w:tcPr>
            <w:tcW w:w="3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9E0661" w:rsidRDefault="00714DEB">
            <w:r>
              <w:t xml:space="preserve">Język przedmiotu / modułu: </w:t>
            </w:r>
            <w:r>
              <w:rPr>
                <w:b/>
              </w:rPr>
              <w:t>polski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/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/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rPr>
                <w:b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rPr>
                <w:b/>
              </w:rPr>
              <w:t>15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b/>
              </w:rPr>
            </w:pPr>
          </w:p>
        </w:tc>
      </w:tr>
    </w:tbl>
    <w:p w:rsidR="00C367D3" w:rsidRDefault="00C367D3"/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1"/>
      </w:tblGrid>
      <w:tr w:rsidR="00C367D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t>Prowadzący zajęcia</w:t>
            </w:r>
          </w:p>
          <w:p w:rsidR="00C367D3" w:rsidRDefault="00C367D3"/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r>
              <w:rPr>
                <w:color w:val="000000"/>
              </w:rP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5C3691">
            <w:pPr>
              <w:spacing w:before="120" w:after="120"/>
            </w:pPr>
            <w:r>
              <w:t xml:space="preserve">Cel  </w:t>
            </w:r>
            <w:r w:rsidR="005C3691" w:rsidRPr="005C3691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Poznanie 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zasad, metod i form realizacji treści środowiskowych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 i przyrodniczych. 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Samodzielne projektowanie i prowadzenie zajęć z zakresu edukacji przyrodniczej i środowiskowej.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Opanowanie przez studentów umiejętności planowania, organizowania i prowadzenia zajęć w sposób angażujący dzieci w przedszkolu i toku nauki szkolnej.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Uświadomienie konieczności poznania metodyki nauczania edukacji społeczno-przyrodniczej we wczesnej edukacji dziecka.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Zaznajomienie studentów z wiedzą merytoryczną oraz metodyczną niezbędną dla realizacji programu nauczania klas 1-3 w zakresie edukacji społeczno-przyrodniczej.</w:t>
            </w:r>
          </w:p>
          <w:p w:rsidR="00C367D3" w:rsidRDefault="00714DEB">
            <w:pPr>
              <w:numPr>
                <w:ilvl w:val="0"/>
                <w:numId w:val="1"/>
              </w:num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Mobilizowanie do przyswojenia niezbędnej wiedzy i opanowania podstawowych umiejętności w zakresie stosowania obserwacji, eksperymentów, gier i zabaw dydaktycznych podczas pracy z dziećmi.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r>
              <w:rPr>
                <w:rFonts w:ascii="Times New Roman" w:hAnsi="Times New Roman" w:cs="Times New Roman"/>
              </w:rPr>
              <w:t xml:space="preserve">Student posiada podstawowe wiadomości z pedagogiki i psychologii </w:t>
            </w:r>
          </w:p>
        </w:tc>
      </w:tr>
    </w:tbl>
    <w:p w:rsidR="00C367D3" w:rsidRDefault="00C367D3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1020"/>
        <w:gridCol w:w="363"/>
        <w:gridCol w:w="7085"/>
        <w:gridCol w:w="1540"/>
      </w:tblGrid>
      <w:tr w:rsidR="00C367D3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rPr>
                <w:b/>
              </w:rPr>
              <w:t xml:space="preserve">EFEKTY </w:t>
            </w:r>
            <w:r w:rsidR="005C3691">
              <w:rPr>
                <w:b/>
              </w:rPr>
              <w:t>UCZENIA SIĘ</w:t>
            </w:r>
          </w:p>
        </w:tc>
      </w:tr>
      <w:tr w:rsidR="00C367D3" w:rsidTr="00BA189A">
        <w:trPr>
          <w:cantSplit/>
        </w:trPr>
        <w:tc>
          <w:tcPr>
            <w:tcW w:w="1383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rPr>
                <w:sz w:val="22"/>
                <w:szCs w:val="22"/>
              </w:rPr>
              <w:t xml:space="preserve">Nr efektu </w:t>
            </w:r>
            <w:r w:rsidR="005C3691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5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t xml:space="preserve">Opis efektu </w:t>
            </w:r>
            <w:r w:rsidR="005C3691">
              <w:t>uczenia się</w:t>
            </w:r>
          </w:p>
        </w:tc>
        <w:tc>
          <w:tcPr>
            <w:tcW w:w="1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C367D3" w:rsidRDefault="005C3691">
            <w:pPr>
              <w:jc w:val="center"/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367D3" w:rsidTr="00BA189A">
        <w:trPr>
          <w:cantSplit/>
        </w:trPr>
        <w:tc>
          <w:tcPr>
            <w:tcW w:w="84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9E0661">
            <w:pPr>
              <w:pStyle w:val="Nagwek11"/>
            </w:pPr>
            <w:r>
              <w:t xml:space="preserve">Wiedza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</w:pP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t>01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AD4C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714DEB">
              <w:rPr>
                <w:rFonts w:ascii="Times New Roman" w:hAnsi="Times New Roman" w:cs="Times New Roman"/>
              </w:rPr>
              <w:t>posiada uporządkowaną, pogłębioną i rozszerzoną wiedzę z zakresu podstawowych pojęć potrzebnych do prowadzenia  zajęć z edukacji społeczno-przyrodniczej we wczesnej edukacji dzieci oraz zna potrzeby i możliwości edukacyjne dzieci w wieku wczesnoszkolnym;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</w:pPr>
            <w:r w:rsidRPr="00714DEB">
              <w:t>Ped2P_W01</w:t>
            </w: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lastRenderedPageBreak/>
              <w:t>02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5C36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posiada poszerzoną i szczegółową wiedzę w zakresie metodyki edukacji społeczno-przyrodniczej, jej podstaw teoretycznych z uwzględnieniem specyfiki </w:t>
            </w:r>
            <w:r w:rsidR="005C3691" w:rsidRPr="005C3691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 xml:space="preserve"> we wczesnej edukacji dziecka, zorientowaną na praktyczne zastosowanie;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</w:pPr>
            <w:r w:rsidRPr="00714DEB">
              <w:t>Ped2P_W15</w:t>
            </w: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t>03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AD4C18">
            <w:pPr>
              <w:pStyle w:val="Tekstpodstawowy"/>
              <w:spacing w:after="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="00714DEB">
              <w:rPr>
                <w:rFonts w:ascii="Times New Roman" w:hAnsi="Times New Roman"/>
              </w:rPr>
              <w:t>osiada wiedzę w zakresie środowiska społeczno i przyrodniczego oraz rolę jaką pełni w nich człowiek, charakteryzuje więzi społeczne i rządzące nimi prawidłowości w odniesieniu do wybranych grup społecznych: rodziny, grupy rówieśniczej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</w:pPr>
            <w:r w:rsidRPr="00714DEB">
              <w:t>Ped2P_W06</w:t>
            </w:r>
          </w:p>
        </w:tc>
      </w:tr>
      <w:tr w:rsidR="00C367D3" w:rsidTr="00BA189A">
        <w:trPr>
          <w:cantSplit/>
        </w:trPr>
        <w:tc>
          <w:tcPr>
            <w:tcW w:w="84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9E0661">
            <w:r>
              <w:rPr>
                <w:b/>
              </w:rPr>
              <w:t xml:space="preserve">Umiejętności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</w:pP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t>04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AD4C18">
            <w:pPr>
              <w:rPr>
                <w:rFonts w:ascii="Times New Roman" w:hAnsi="Times New Roman"/>
              </w:rPr>
            </w:pPr>
            <w:r>
              <w:t xml:space="preserve">Student </w:t>
            </w:r>
            <w:r w:rsidR="00714DEB">
              <w:rPr>
                <w:rFonts w:ascii="Times New Roman" w:hAnsi="Times New Roman" w:cs="Times New Roman"/>
              </w:rPr>
              <w:t>potrafi stosować wiedzę teoretyczną z zakresu  edukacji społeczno-przyrodniczej  w rozwiązywaniu złożonych problemów edukacyjnych, wychowawczych, opiekuńczych, pomocowych, a także diagnozowania, prognozowania  i projektowania działań dydaktycznych;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</w:pPr>
            <w:r w:rsidRPr="00714DEB">
              <w:t>Ped2P_U02</w:t>
            </w: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t>05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r>
              <w:rPr>
                <w:rFonts w:ascii="Times New Roman" w:hAnsi="Times New Roman" w:cs="Times New Roman"/>
              </w:rPr>
              <w:t>potrafi formułować jasne i szczegółowe wypowiedzi ustne lub pisemne dotyczące wielu tematów z edukacji społeczno-przyrodniczej we wczesnej edukacji oraz wyrazić swoje stanowisko w sprawach będących przedmiotem dyskusji, przedstawiając wady i zalety różnych rozwiązań;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</w:pPr>
            <w:r w:rsidRPr="00714DEB">
              <w:t>Ped2P_U04</w:t>
            </w: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t>06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posiada pogłębione umiejętności prezentowania własnych pomysłów prowadzenia zajęć, sugestii i wątpliwości oraz popierania ich rozbudowaną merytoryczną argumentacją w ramach nauczania edukacji społeczno-przyrodniczej we wczesnej edukacji, korzystając z dorobku pedagogiki, subdyscyplin peda</w:t>
            </w:r>
            <w:r w:rsidR="00176C4D">
              <w:rPr>
                <w:rFonts w:ascii="Times New Roman" w:hAnsi="Times New Roman" w:cs="Times New Roman"/>
              </w:rPr>
              <w:t>gogicznych oraz nauk pokrewnych,</w:t>
            </w:r>
          </w:p>
          <w:p w:rsidR="00176C4D" w:rsidRDefault="00176C4D" w:rsidP="00176C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prowadzi systematyczną weryfikację metod kształcenia,</w:t>
            </w:r>
          </w:p>
          <w:p w:rsidR="00176C4D" w:rsidRDefault="00176C4D" w:rsidP="00176C4D">
            <w:r>
              <w:rPr>
                <w:rFonts w:ascii="Times New Roman" w:hAnsi="Times New Roman" w:cs="Times New Roman"/>
                <w:kern w:val="0"/>
              </w:rPr>
              <w:t>potrafi korzystać z różnorodnych platform edukacyjnych i realizować zajęcia z wykorzystaniem metod i technik wynikających z kształcenia na odległość</w:t>
            </w:r>
            <w:r w:rsidR="00AD4C18">
              <w:rPr>
                <w:rFonts w:ascii="Times New Roman" w:hAnsi="Times New Roman" w:cs="Times New Roman"/>
                <w:kern w:val="0"/>
              </w:rPr>
              <w:t>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</w:pPr>
            <w:r w:rsidRPr="00714DEB">
              <w:t>Ped2P_U05</w:t>
            </w:r>
          </w:p>
        </w:tc>
      </w:tr>
      <w:tr w:rsidR="00C367D3" w:rsidTr="00BA189A">
        <w:trPr>
          <w:cantSplit/>
        </w:trPr>
        <w:tc>
          <w:tcPr>
            <w:tcW w:w="84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rPr>
                <w:b/>
              </w:rPr>
              <w:t>Kompetencje społeczne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</w:pP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t>07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AD4C18">
            <w:pPr>
              <w:keepNext/>
              <w:keepLines/>
              <w:jc w:val="both"/>
            </w:pPr>
            <w:r>
              <w:t xml:space="preserve">Student </w:t>
            </w:r>
            <w:r w:rsidR="00714DEB">
              <w:rPr>
                <w:rFonts w:ascii="Times New Roman" w:hAnsi="Times New Roman" w:cs="Times New Roman"/>
              </w:rPr>
              <w:t xml:space="preserve">ma pogłębioną świadomość poziomu swojej wiedzy i umiejętności, potrafi samodzielnie i krytycznie je rozszerzać w ramach różnorodnych form doskonalenia, rozumie potrzebę ciągłego rozwoju osobistego oraz potrafi inspirować proces </w:t>
            </w:r>
            <w:r w:rsidR="005C3691">
              <w:rPr>
                <w:rFonts w:ascii="Times New Roman" w:hAnsi="Times New Roman" w:cs="Times New Roman"/>
              </w:rPr>
              <w:t>uc</w:t>
            </w:r>
            <w:r w:rsidR="009E0661">
              <w:rPr>
                <w:rFonts w:ascii="Times New Roman" w:hAnsi="Times New Roman" w:cs="Times New Roman"/>
              </w:rPr>
              <w:t>z</w:t>
            </w:r>
            <w:r w:rsidR="005C3691">
              <w:rPr>
                <w:rFonts w:ascii="Times New Roman" w:hAnsi="Times New Roman" w:cs="Times New Roman"/>
              </w:rPr>
              <w:t>enia się</w:t>
            </w:r>
            <w:r w:rsidR="00714DEB">
              <w:rPr>
                <w:rFonts w:ascii="Times New Roman" w:hAnsi="Times New Roman" w:cs="Times New Roman"/>
              </w:rPr>
              <w:t xml:space="preserve"> dzieci.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keepLines/>
              <w:jc w:val="center"/>
            </w:pPr>
            <w:r w:rsidRPr="00714DEB">
              <w:t>Ped2P_K01</w:t>
            </w:r>
          </w:p>
        </w:tc>
      </w:tr>
    </w:tbl>
    <w:p w:rsidR="00C367D3" w:rsidRDefault="00C367D3"/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rPr>
                <w:b/>
              </w:rPr>
              <w:t>TREŚCI PROGRAMOWE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r>
              <w:rPr>
                <w:b/>
              </w:rPr>
              <w:t>Wykład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89A" w:rsidRDefault="00BA189A" w:rsidP="00BA189A"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 xml:space="preserve"> Znaczenie edukacji w zakresie środowiska społeczno-przyrodniczego w rozwoju dziecka.</w:t>
            </w:r>
          </w:p>
          <w:p w:rsidR="00BA189A" w:rsidRDefault="00BA189A" w:rsidP="00BA189A">
            <w:pPr>
              <w:jc w:val="both"/>
            </w:pPr>
            <w:r>
              <w:rPr>
                <w:rFonts w:ascii="Times New Roman" w:hAnsi="Times New Roman"/>
              </w:rPr>
              <w:t>- Metody wprowadzania dzieci w środowisko społeczno-przyrodnicze.</w:t>
            </w:r>
          </w:p>
          <w:p w:rsidR="00BA189A" w:rsidRDefault="00BA189A" w:rsidP="00BA189A">
            <w:pPr>
              <w:jc w:val="both"/>
            </w:pPr>
            <w:r>
              <w:rPr>
                <w:rFonts w:ascii="Times New Roman" w:hAnsi="Times New Roman"/>
              </w:rPr>
              <w:t>- Metodyka organizowania i prowadzenia wycieczek.</w:t>
            </w:r>
          </w:p>
          <w:p w:rsidR="00BA189A" w:rsidRDefault="00BA189A" w:rsidP="00BA189A">
            <w:pPr>
              <w:jc w:val="both"/>
            </w:pPr>
            <w:r>
              <w:rPr>
                <w:rFonts w:ascii="Times New Roman" w:hAnsi="Times New Roman"/>
              </w:rPr>
              <w:t>- Metodyka prowadzenia prostych obserwacji i eksperymentów.</w:t>
            </w:r>
          </w:p>
          <w:p w:rsidR="00BA189A" w:rsidRDefault="00BA189A" w:rsidP="00BA189A">
            <w:pPr>
              <w:jc w:val="both"/>
            </w:pPr>
            <w:r>
              <w:rPr>
                <w:rFonts w:ascii="Times New Roman" w:hAnsi="Times New Roman"/>
              </w:rPr>
              <w:t>- Poznawanie przeszłości Elbląga i okolic oraz wybranych legend o tych terenach.</w:t>
            </w:r>
          </w:p>
          <w:p w:rsidR="00C367D3" w:rsidRDefault="00BA189A" w:rsidP="00BA189A">
            <w:pPr>
              <w:jc w:val="both"/>
            </w:pPr>
            <w:r>
              <w:rPr>
                <w:rFonts w:ascii="Times New Roman" w:hAnsi="Times New Roman"/>
              </w:rPr>
              <w:t>- Sposoby utrwalania wiedzy dzieci o przyrodzie i społeczeństwie z wykorzystaniem różnych gier i zabaw dydaktycznych.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 w:rsidP="00BA189A">
            <w:r>
              <w:rPr>
                <w:b/>
              </w:rPr>
              <w:t>Ćwiczenia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Formułowanie i dobieranie celów, metod, form i strategii wykorzystywanych w zajęciach  z zakresu edukacji przyrodniczej klasach młodszych. 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Konstruowanie i wykorzystanie środków dydaktycznych przydatnych na zajęciach z zakresu edukacji przyrodniczej w przedszkolu i szkole.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Analiza podstawowych pojęć z zakresu edukacji przyrodniczej (środowisko, składniki środowiska, ich charakterystyka i właściwości, a zdrowie człowieka).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Poznawanie roślin i zwierząt – charakterystyka wybranych grup. Znaczenie poznawania świata roślin i zwierząt dla dzieci we wczesnej edukacji.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Znaczenie hodowli roślin i zwierząt w edukacji przedszkolnej i wczesnoszkolnej. Charakterystyka ekosystemów poznawanych w klasach I-III  – las, sad, pole łąka, staw. 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Ochrona przyrody i krajobrazu w treściach edukacji wczesnoszkolnej obszarach wychowania przedszkolnego. </w:t>
            </w:r>
          </w:p>
          <w:p w:rsidR="00BA189A" w:rsidRP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Budowa  zajęć w przedszkolu i lekcji w edukacji społeczno-przyrodniczej i klasach 1-3.</w:t>
            </w:r>
          </w:p>
          <w:p w:rsidR="00C367D3" w:rsidRP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 w:rsidRPr="00BA189A">
              <w:rPr>
                <w:rFonts w:ascii="Times New Roman" w:hAnsi="Times New Roman" w:cs="Times New Roman"/>
              </w:rPr>
              <w:lastRenderedPageBreak/>
              <w:t>Próby przeprowadzania projektowanych zajęć dydaktycznych przy wykorzystywaniu metod aktywnych.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Nagwek11"/>
            </w:pPr>
            <w:r>
              <w:lastRenderedPageBreak/>
              <w:t>Laboratorium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/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Nagwek11"/>
            </w:pPr>
            <w:r>
              <w:t>Projekt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/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r>
              <w:rPr>
                <w:b/>
              </w:rPr>
              <w:t>Seminarium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b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r>
              <w:rPr>
                <w:b/>
              </w:rPr>
              <w:t xml:space="preserve">Inne 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/>
        </w:tc>
      </w:tr>
    </w:tbl>
    <w:p w:rsidR="00C367D3" w:rsidRDefault="00C367D3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367D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r>
              <w:rPr>
                <w:rFonts w:ascii="Times New Roman" w:hAnsi="Times New Roman"/>
              </w:rPr>
              <w:t xml:space="preserve">- Al. </w:t>
            </w:r>
            <w:proofErr w:type="spellStart"/>
            <w:r>
              <w:rPr>
                <w:rFonts w:ascii="Times New Roman" w:hAnsi="Times New Roman"/>
              </w:rPr>
              <w:t>Khamisy</w:t>
            </w:r>
            <w:proofErr w:type="spellEnd"/>
            <w:r>
              <w:rPr>
                <w:rFonts w:ascii="Times New Roman" w:hAnsi="Times New Roman"/>
              </w:rPr>
              <w:t xml:space="preserve"> D. Rozwijanie pojęć przyrody nieożywionej u dzieci sześcioletnich, Warszawa 1996</w:t>
            </w:r>
          </w:p>
          <w:p w:rsidR="00C367D3" w:rsidRDefault="00714DEB"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Budniak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A., Edukacja społeczno-przyrodnicza dzieci w wieku przedszkolnym i młodszym szkolnym. Podręcznik dla studentów, Kraków 2013.</w:t>
            </w:r>
          </w:p>
          <w:p w:rsidR="00C367D3" w:rsidRDefault="00714DEB">
            <w:pPr>
              <w:pStyle w:val="Tekstpodstawowy"/>
              <w:spacing w:after="72"/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Dymara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B., Michałowski S. C., Woltman-Mazurkiewicz L., Dziecko w świecie przyrody. Książka do wychowania proekologicznego, Kraków 2010.</w:t>
            </w:r>
          </w:p>
          <w:p w:rsidR="00C367D3" w:rsidRDefault="00714DEB">
            <w:pPr>
              <w:pStyle w:val="Tekstpodstawowy"/>
              <w:spacing w:after="72"/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Dylak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S., Przyrodnicze rozumowanie najmłodszych, Rzeszów 1990</w:t>
            </w:r>
          </w:p>
          <w:p w:rsidR="00C367D3" w:rsidRDefault="00714DEB">
            <w:pPr>
              <w:pStyle w:val="Tekstpodstawowy"/>
              <w:spacing w:after="72"/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</w:rPr>
              <w:t>Janik E. Przyroda przezywana i obserwowana z dziećmi przedszkolnymi, Warszawa 1988</w:t>
            </w:r>
          </w:p>
          <w:p w:rsidR="00C367D3" w:rsidRDefault="00714DEB">
            <w:pPr>
              <w:pStyle w:val="Tekstpodstawowy"/>
              <w:spacing w:after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- Gąsecki, K. (2008). Wychowanie do dialogu z przyrodą w edukacji wczesnoszkolnej. W: A. Komorowska-Zielony (red.). Twórcze działania przyrodnicze i matematyczne w edukacji wczesnoszkolnej. Gdańsk, Wyd. Uniwersytetu Gdańskiego.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367D3" w:rsidRDefault="00714DEB">
            <w:pPr>
              <w:pStyle w:val="Tekstpodstawowy"/>
              <w:spacing w:after="72"/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Wilken</w:t>
            </w:r>
            <w:proofErr w:type="spellEnd"/>
            <w:r>
              <w:rPr>
                <w:rFonts w:ascii="Times New Roman" w:hAnsi="Times New Roman"/>
              </w:rPr>
              <w:t xml:space="preserve"> H. Dzieci staja się przyjaciółmi przyrody,</w:t>
            </w:r>
          </w:p>
          <w:p w:rsidR="00C367D3" w:rsidRDefault="00714DEB" w:rsidP="00714DEB">
            <w:pPr>
              <w:suppressAutoHyphens/>
              <w:jc w:val="both"/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Węglińska M., </w:t>
            </w:r>
            <w:r w:rsidRPr="00714DEB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>Jak</w:t>
            </w:r>
            <w:r w:rsidRPr="00714DEB">
              <w:rPr>
                <w:rFonts w:ascii="Times New Roman" w:eastAsia="Calibri" w:hAnsi="Times New Roman" w:cs="Times New Roman"/>
                <w:i/>
                <w:color w:val="000000"/>
              </w:rPr>
              <w:t xml:space="preserve"> przygotować się do zajęć zintegrowanych?</w:t>
            </w:r>
            <w:r w:rsidRPr="00714DEB">
              <w:rPr>
                <w:rFonts w:ascii="Times New Roman" w:eastAsia="Calibri" w:hAnsi="Times New Roman" w:cs="Times New Roman"/>
                <w:color w:val="000000"/>
              </w:rPr>
              <w:t>, Oficyna Wydawnicza „Impuls”, Kraków 2010.</w:t>
            </w:r>
          </w:p>
          <w:p w:rsidR="00C367D3" w:rsidRDefault="00714DEB">
            <w:pPr>
              <w:pStyle w:val="Tekstpodstawowy"/>
              <w:spacing w:after="72" w:line="240" w:lineRule="auto"/>
            </w:pPr>
            <w:r>
              <w:rPr>
                <w:rFonts w:ascii="Times New Roman" w:hAnsi="Times New Roman"/>
                <w:color w:val="000000"/>
              </w:rPr>
              <w:t xml:space="preserve">- Zioło I., Edukacja środowiskowa na poziomie nauczania zintegrowanego, Kraków 2002. 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120" w:after="120"/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Cichy D. (red.), </w:t>
            </w:r>
            <w:r>
              <w:rPr>
                <w:rFonts w:ascii="Times New Roman" w:hAnsi="Times New Roman" w:cs="Times New Roman"/>
                <w:i/>
              </w:rPr>
              <w:t>Edukacja środowiskowa w szkole i społeczności lokalnej</w:t>
            </w:r>
            <w:r>
              <w:rPr>
                <w:rFonts w:ascii="Times New Roman" w:hAnsi="Times New Roman" w:cs="Times New Roman"/>
              </w:rPr>
              <w:t>, Wydawnictwo Wyższej Szkoły Pedagogicznej ZNP, Instytut Badań Edukacyjnych, Warszawa 2007.</w:t>
            </w:r>
          </w:p>
          <w:p w:rsidR="00C367D3" w:rsidRDefault="00714DEB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Dobrosz-Teperek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K. &amp;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Dasiewicz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B. (2009). Edukacja poprzez zmysły i doświadczenia, Meritum, 2, s. 48-52.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5C3691">
            <w:pPr>
              <w:spacing w:before="120" w:after="120"/>
            </w:pPr>
            <w:r>
              <w:t>Metody</w:t>
            </w:r>
            <w:r w:rsidR="005C3691">
              <w:t xml:space="preserve"> </w:t>
            </w:r>
            <w:r w:rsidR="005C3691" w:rsidRPr="005C3691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r>
              <w:rPr>
                <w:rFonts w:ascii="Times New Roman" w:hAnsi="Times New Roman" w:cs="Times New Roman"/>
              </w:rPr>
              <w:t>METODY PODAJĄCE – wykład</w:t>
            </w:r>
          </w:p>
          <w:p w:rsidR="00C367D3" w:rsidRDefault="00714DEB">
            <w:r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</w:t>
            </w:r>
          </w:p>
          <w:p w:rsidR="00C367D3" w:rsidRDefault="00714DEB">
            <w:r>
              <w:rPr>
                <w:rFonts w:ascii="Times New Roman" w:hAnsi="Times New Roman" w:cs="Times New Roman"/>
              </w:rPr>
              <w:t>METODY EKSPONUJĄCE – uczenie się poprzez przeżywanie</w:t>
            </w:r>
          </w:p>
          <w:p w:rsidR="00333E54" w:rsidRPr="00B46930" w:rsidRDefault="00714DEB" w:rsidP="00B46930">
            <w:pPr>
              <w:ind w:left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PRAKTYCZNE – oparte na praktycznej działalności studentów np. ćwiczenia przedmiotowe i projekty, prowadzenie elementów scenariuszy zajęć.</w:t>
            </w:r>
          </w:p>
        </w:tc>
      </w:tr>
    </w:tbl>
    <w:p w:rsidR="00C367D3" w:rsidRDefault="00C367D3">
      <w:pPr>
        <w:rPr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Metody weryfikacji efektów </w:t>
            </w:r>
            <w:r w:rsidR="005C3691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 w:rsidP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Nr efektu </w:t>
            </w:r>
            <w:r w:rsidR="005C3691">
              <w:rPr>
                <w:rFonts w:ascii="Times New Roman" w:hAnsi="Times New Roman" w:cs="Times New Roman"/>
              </w:rPr>
              <w:t>uczenia się</w:t>
            </w:r>
            <w:r w:rsidRPr="00714DEB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01,02,03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Ocena formująca: praca w grupach – dyskusje, burza mózgów, inscenizacje, tworzenie scenariuszy lekcji i ich prezentacja z udziałem studentów.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</w:t>
            </w:r>
            <w:r w:rsidRPr="00714DEB">
              <w:rPr>
                <w:rFonts w:ascii="Times New Roman" w:hAnsi="Times New Roman" w:cs="Times New Roman"/>
              </w:rPr>
              <w:t>07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podsumowująca: kolokwium, projekty scenariuszy lekcji,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04,05,06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Formy i warunki </w:t>
            </w:r>
            <w:r w:rsidRPr="00714DEB">
              <w:rPr>
                <w:rFonts w:ascii="Times New Roman" w:hAnsi="Times New Roman" w:cs="Times New Roman"/>
              </w:rPr>
              <w:lastRenderedPageBreak/>
              <w:t>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lastRenderedPageBreak/>
              <w:t>Zaliczenie</w:t>
            </w:r>
            <w:r w:rsidR="00333E54">
              <w:rPr>
                <w:rFonts w:ascii="Times New Roman" w:hAnsi="Times New Roman" w:cs="Times New Roman"/>
              </w:rPr>
              <w:t xml:space="preserve"> z oceną</w:t>
            </w:r>
            <w:r w:rsidR="00B46930">
              <w:rPr>
                <w:rFonts w:ascii="Times New Roman" w:hAnsi="Times New Roman" w:cs="Times New Roman"/>
              </w:rPr>
              <w:t>: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lastRenderedPageBreak/>
              <w:t>- sprawdzenie znajomości treści przedmiotu (50%)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projekt scenariusza lekcji  (25%)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wykonanie teczki młodego nauczyciela (15%)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opracowanie projektu wycieczki  (10%)</w:t>
            </w:r>
          </w:p>
        </w:tc>
      </w:tr>
    </w:tbl>
    <w:p w:rsidR="00C367D3" w:rsidRDefault="00C367D3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19"/>
        <w:gridCol w:w="2819"/>
      </w:tblGrid>
      <w:tr w:rsidR="00C367D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b/>
              </w:rPr>
            </w:pPr>
          </w:p>
          <w:p w:rsidR="00C367D3" w:rsidRDefault="00714DEB">
            <w:pPr>
              <w:jc w:val="center"/>
            </w:pPr>
            <w:r>
              <w:rPr>
                <w:b/>
              </w:rPr>
              <w:t>NAKŁAD PRACY STUDENTA</w:t>
            </w:r>
          </w:p>
          <w:p w:rsidR="00C367D3" w:rsidRDefault="00C367D3">
            <w:pPr>
              <w:jc w:val="center"/>
              <w:rPr>
                <w:b/>
                <w:color w:val="FF0000"/>
              </w:rPr>
            </w:pPr>
          </w:p>
        </w:tc>
      </w:tr>
      <w:tr w:rsidR="00C367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</w:pPr>
          </w:p>
          <w:p w:rsidR="00C367D3" w:rsidRDefault="00714DEB">
            <w:pPr>
              <w:jc w:val="center"/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 xml:space="preserve">Liczba godzin  </w:t>
            </w:r>
          </w:p>
        </w:tc>
      </w:tr>
      <w:tr w:rsidR="00C367D3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/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 xml:space="preserve">Ogółem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</w:pPr>
            <w:r>
              <w:t>Udział w wykładach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15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</w:pPr>
            <w:r>
              <w:t xml:space="preserve">Samodzielne studiowanie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10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15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1</w:t>
            </w:r>
            <w:r w:rsidR="005C3691">
              <w:t>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</w:pPr>
            <w:r>
              <w:t>Samodzielne przygotowywanie się do ćwiczeń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10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</w:pPr>
            <w:r>
              <w:t>5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1</w:t>
            </w:r>
            <w:r w:rsidR="009E0661">
              <w:t>4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1</w:t>
            </w:r>
            <w:r w:rsidR="009E0661">
              <w:t>4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</w:pPr>
            <w:r>
              <w:t>Przygotowanie się do egzaminu / zaliczenia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1</w:t>
            </w:r>
            <w:r w:rsidR="009E0661">
              <w:t>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</w:pPr>
            <w:r>
              <w:t>5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</w:pPr>
            <w:r>
              <w:t>Udział w konsultacjach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</w:pPr>
            <w:r>
              <w:t>Inne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C367D3">
            <w:pPr>
              <w:jc w:val="center"/>
            </w:pP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center"/>
            </w:pPr>
            <w:r>
              <w:t>75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spacing w:before="60" w:after="60"/>
              <w:jc w:val="center"/>
            </w:pPr>
            <w:r>
              <w:t>3</w:t>
            </w:r>
            <w:r w:rsidR="005C3691">
              <w:t>4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</w:pPr>
            <w:r>
              <w:rPr>
                <w:b/>
              </w:rPr>
              <w:t>3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</w:pPr>
            <w:r>
              <w:rPr>
                <w:b/>
              </w:rPr>
              <w:t>3 (PEDAGOGIKA)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5C3691">
            <w:pPr>
              <w:spacing w:before="60" w:after="60"/>
              <w:jc w:val="center"/>
            </w:pPr>
            <w:r>
              <w:rPr>
                <w:b/>
              </w:rPr>
              <w:t>1,</w:t>
            </w:r>
            <w:r w:rsidR="009E0661">
              <w:rPr>
                <w:b/>
              </w:rPr>
              <w:t>4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</w:pPr>
            <w:r>
              <w:rPr>
                <w:b/>
              </w:rPr>
              <w:t>1,</w:t>
            </w:r>
            <w:r w:rsidR="009E0661">
              <w:rPr>
                <w:b/>
              </w:rPr>
              <w:t>8</w:t>
            </w:r>
          </w:p>
        </w:tc>
      </w:tr>
    </w:tbl>
    <w:p w:rsidR="00BA189A" w:rsidRDefault="00BA189A" w:rsidP="00BA189A">
      <w:pPr>
        <w:pStyle w:val="Nagwek21"/>
        <w:ind w:firstLine="0"/>
        <w:jc w:val="left"/>
        <w:rPr>
          <w:rFonts w:ascii="Times New Roman" w:hAnsi="Times New Roman"/>
        </w:rPr>
      </w:pPr>
    </w:p>
    <w:p w:rsidR="00C367D3" w:rsidRPr="00BA189A" w:rsidRDefault="00714DEB" w:rsidP="00BA189A">
      <w:pPr>
        <w:pStyle w:val="Nagwek21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C367D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714DEB">
            <w:pPr>
              <w:ind w:left="113" w:right="113"/>
              <w:jc w:val="center"/>
            </w:pPr>
            <w: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r>
              <w:t xml:space="preserve">Nazwa modułu (bloku przedmiotów): </w:t>
            </w:r>
            <w:r>
              <w:rPr>
                <w:b/>
              </w:rPr>
              <w:t>Przedmioty specjalnościow</w:t>
            </w:r>
            <w:r w:rsidR="00BA189A">
              <w:rPr>
                <w:b/>
              </w:rPr>
              <w:t>e z  pedagogiki przedszkolnej i </w:t>
            </w:r>
            <w:r>
              <w:rPr>
                <w:b/>
              </w:rPr>
              <w:t>wczesnoszkolnej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r>
              <w:t>Kod modułu:</w:t>
            </w:r>
            <w:r w:rsidR="00333E54">
              <w:t xml:space="preserve"> D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C367D3">
            <w:pPr>
              <w:ind w:left="113" w:right="113"/>
              <w:jc w:val="center"/>
            </w:pPr>
          </w:p>
        </w:tc>
        <w:tc>
          <w:tcPr>
            <w:tcW w:w="6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r>
              <w:t xml:space="preserve">Nazwa przedmiotu: </w:t>
            </w:r>
            <w:r w:rsidR="00AD4C18">
              <w:t>M</w:t>
            </w:r>
            <w:r>
              <w:rPr>
                <w:b/>
              </w:rPr>
              <w:t>etodyka edukacji społeczno-przyrodniczej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r>
              <w:t>Kod przedmiotu:</w:t>
            </w:r>
            <w:r w:rsidR="00333E54">
              <w:t xml:space="preserve"> D/38-2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/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C367D3" w:rsidRPr="009E0661" w:rsidRDefault="00714DEB">
            <w:r>
              <w:rPr>
                <w:b/>
              </w:rPr>
              <w:t xml:space="preserve">INSTYTUT PEDAGOGICZNO-JĘZYKOWY 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/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/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r>
              <w:t xml:space="preserve">Forma studiów: </w:t>
            </w:r>
            <w:r w:rsidR="00BA189A">
              <w:rPr>
                <w:b/>
              </w:rPr>
              <w:t>STACJONAR</w:t>
            </w:r>
            <w:r>
              <w:rPr>
                <w:b/>
              </w:rPr>
              <w:t>NE</w:t>
            </w: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r>
              <w:t xml:space="preserve">Profil </w:t>
            </w:r>
            <w:r w:rsidR="005C3691" w:rsidRPr="005C3691">
              <w:t>kształcenia</w:t>
            </w:r>
            <w:r>
              <w:t>:</w:t>
            </w:r>
          </w:p>
          <w:p w:rsidR="00C367D3" w:rsidRDefault="00714DEB">
            <w:r>
              <w:rPr>
                <w:b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 w:rsidP="005C3691">
            <w:r>
              <w:t xml:space="preserve">Poziom </w:t>
            </w:r>
            <w:r w:rsidR="005C3691" w:rsidRPr="005C3691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/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r>
              <w:t xml:space="preserve">Rok / semestr: </w:t>
            </w:r>
            <w:r>
              <w:rPr>
                <w:b/>
              </w:rPr>
              <w:t>III/5</w:t>
            </w:r>
          </w:p>
          <w:p w:rsidR="00C367D3" w:rsidRDefault="00C367D3">
            <w:pPr>
              <w:rPr>
                <w:b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9E0661" w:rsidRDefault="00714DEB"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9E0661" w:rsidRDefault="00714DEB">
            <w:r>
              <w:t xml:space="preserve">Język przedmiotu / modułu: </w:t>
            </w:r>
            <w:r>
              <w:rPr>
                <w:b/>
              </w:rPr>
              <w:t>polski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/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/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b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rPr>
                <w:b/>
              </w:rPr>
              <w:t>15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b/>
              </w:rPr>
            </w:pPr>
          </w:p>
        </w:tc>
      </w:tr>
    </w:tbl>
    <w:p w:rsidR="00C367D3" w:rsidRDefault="00C367D3"/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1"/>
      </w:tblGrid>
      <w:tr w:rsidR="00C367D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t>Prowadzący zajęcia</w:t>
            </w:r>
          </w:p>
          <w:p w:rsidR="00C367D3" w:rsidRDefault="00C367D3"/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color w:val="000000"/>
              </w:rPr>
            </w:pPr>
            <w:r>
              <w:rPr>
                <w:color w:val="000000"/>
              </w:rP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5C3691">
            <w:pPr>
              <w:spacing w:before="120" w:after="120"/>
            </w:pPr>
            <w:r>
              <w:t xml:space="preserve">Cel  </w:t>
            </w:r>
            <w:r w:rsidR="005C3691" w:rsidRPr="005C3691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Nabywanie przez studentów wiedzy i umiejętności związanych z projektowaniem doświadczeń, eksperymentów, gier i zabaw dydaktycznych.</w:t>
            </w:r>
          </w:p>
          <w:p w:rsidR="00C367D3" w:rsidRDefault="00714DE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Opanowanie przez studentów umiejętności prowadzenia obserwacji, ze wskazaniem na ich skuteczność przy wprowadzaniu dzieci we wczesnej edukacji w środowiska społeczne i przyrodnicze.</w:t>
            </w:r>
          </w:p>
          <w:p w:rsidR="00C367D3" w:rsidRDefault="00714DE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Zaprezentowanie roli nauczyciela w kształceniu umiejętności poznawania środowiska społeczno przyrodniczego we wczesnej edukacji.</w:t>
            </w:r>
          </w:p>
          <w:p w:rsidR="00C367D3" w:rsidRDefault="00714DEB">
            <w:pPr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  <w:color w:val="000000"/>
              </w:rPr>
              <w:t>Sposoby kształtowania przedsiębiorczości u dzieci (uczniów).</w:t>
            </w:r>
          </w:p>
          <w:p w:rsidR="00C367D3" w:rsidRDefault="00714DEB">
            <w:pPr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</w:rPr>
              <w:t>Rozwijanie u studentów umiejętności planowania i realizacji zajęć z dziećmi na coraz wyższym poziomie.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/>
        </w:tc>
      </w:tr>
    </w:tbl>
    <w:p w:rsidR="00C367D3" w:rsidRDefault="00C367D3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1021"/>
        <w:gridCol w:w="362"/>
        <w:gridCol w:w="7087"/>
        <w:gridCol w:w="1538"/>
      </w:tblGrid>
      <w:tr w:rsidR="00C367D3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rPr>
                <w:b/>
              </w:rPr>
              <w:t xml:space="preserve">EFEKTY </w:t>
            </w:r>
            <w:r w:rsidR="005C3691">
              <w:rPr>
                <w:b/>
              </w:rPr>
              <w:t>UCZENIA SIĘ</w:t>
            </w:r>
          </w:p>
        </w:tc>
      </w:tr>
      <w:tr w:rsidR="00C367D3" w:rsidTr="00BA189A">
        <w:trPr>
          <w:cantSplit/>
        </w:trPr>
        <w:tc>
          <w:tcPr>
            <w:tcW w:w="1383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rPr>
                <w:sz w:val="22"/>
                <w:szCs w:val="22"/>
              </w:rPr>
              <w:t xml:space="preserve">Nr efektu </w:t>
            </w:r>
            <w:r w:rsidR="005C3691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7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t xml:space="preserve">Opis efektu </w:t>
            </w:r>
            <w:r w:rsidR="005C3691">
              <w:t>uc</w:t>
            </w:r>
            <w:r w:rsidR="0058632A">
              <w:t>z</w:t>
            </w:r>
            <w:r w:rsidR="005C3691">
              <w:t>enia się</w:t>
            </w:r>
          </w:p>
        </w:tc>
        <w:tc>
          <w:tcPr>
            <w:tcW w:w="15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C367D3" w:rsidRDefault="005C3691">
            <w:pPr>
              <w:jc w:val="center"/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367D3" w:rsidTr="00BA189A">
        <w:trPr>
          <w:cantSplit/>
        </w:trPr>
        <w:tc>
          <w:tcPr>
            <w:tcW w:w="847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9E0661">
            <w:pPr>
              <w:pStyle w:val="Nagwek11"/>
            </w:pPr>
            <w:r>
              <w:t xml:space="preserve">Wiedza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</w:pP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t>01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AD4C18">
            <w:r>
              <w:t xml:space="preserve">Student </w:t>
            </w:r>
            <w:r w:rsidR="00714DEB" w:rsidRPr="00714DEB">
              <w:rPr>
                <w:rFonts w:ascii="Times New Roman" w:hAnsi="Times New Roman" w:cs="Times New Roman"/>
              </w:rPr>
              <w:t>posiada uporządkowaną, pogłębioną i rozszerzoną wiedzę z zakresu pedagogiki przedszkolnej i wczesnoszkolnej ich podstawowych pojęć potrzebnych do prowadzenia  zajęć z edukacji społeczno-przyrodniczej we wczesnej edukacji dzieci</w:t>
            </w:r>
            <w:r w:rsidR="00714DEB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</w:pPr>
            <w:r w:rsidRPr="00714DEB">
              <w:t>Ped2P_W01</w:t>
            </w: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714DEB">
            <w:r>
              <w:t>02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pStyle w:val="Tekstpodstawowy"/>
              <w:spacing w:after="0"/>
              <w:jc w:val="both"/>
            </w:pPr>
            <w:r>
              <w:rPr>
                <w:rFonts w:ascii="Times New Roman" w:hAnsi="Times New Roman"/>
              </w:rPr>
              <w:t xml:space="preserve">zna założenia metodyczne dotyczące wprowadzania uczniów w środowisko społeczno-przyrodnicze, wskazuje sposoby i zasady przygotowania zajęć przyrodniczych lub społecznych w klasie i w terenie oraz wycieczki, wymienia zasady bezpieczeństwa zajęć w terenie (wycieczki, obserwacje, eksperymenty, gry i zabawy),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</w:pPr>
            <w:r w:rsidRPr="00714DEB">
              <w:t>Ped2P_W09</w:t>
            </w: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t>03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5C3691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posiada poszerzoną i szczegółową wiedzę w zakresie metodyki edukacji społeczno-przyrodniczej, jej podstaw teoretycznych z uwzględnieniem specyfiki </w:t>
            </w:r>
            <w:r w:rsidR="005C3691" w:rsidRPr="005C3691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 xml:space="preserve"> we wczesnej edukacji dziecka, zorientowaną na praktyczne zastosowanie</w:t>
            </w:r>
            <w:r w:rsidR="00AD4C1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</w:pPr>
            <w:r w:rsidRPr="00714DEB">
              <w:t>Ped2P_W15</w:t>
            </w:r>
          </w:p>
        </w:tc>
      </w:tr>
      <w:tr w:rsidR="00C367D3" w:rsidTr="00BA189A">
        <w:trPr>
          <w:cantSplit/>
        </w:trPr>
        <w:tc>
          <w:tcPr>
            <w:tcW w:w="847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9E0661">
            <w:r>
              <w:rPr>
                <w:b/>
              </w:rPr>
              <w:t xml:space="preserve">Umiejętności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</w:pP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t>04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AD4C18">
            <w:pPr>
              <w:jc w:val="both"/>
            </w:pPr>
            <w:r>
              <w:t xml:space="preserve">Student </w:t>
            </w:r>
            <w:r w:rsidR="00714DEB">
              <w:rPr>
                <w:rFonts w:ascii="Times New Roman" w:hAnsi="Times New Roman" w:cs="Times New Roman"/>
              </w:rPr>
              <w:t>potrafi stosować wiedzę teoretyczną z zakresu  edukacji społeczno-przyrodniczej  w rozwiązywaniu złożonych problemów edukacyjnych, wychowawczych, opiekuńczych, pomocowych, a także diagnozowania, prognozowania  i projektowania działań dydaktycznych,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</w:pPr>
            <w:r w:rsidRPr="00714DEB">
              <w:t>Ped2P_U02</w:t>
            </w: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t>05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714DEB">
            <w:pPr>
              <w:jc w:val="both"/>
            </w:pPr>
            <w:r>
              <w:rPr>
                <w:rFonts w:ascii="Times New Roman" w:hAnsi="Times New Roman" w:cs="Times New Roman"/>
              </w:rPr>
              <w:t>posiada pogłębione umiejętności prezentowania własnych pomysłów prowadzenia zajęć, sugestii i wątpliwości oraz popierania ich rozbudowaną merytoryczną argumentacją w ramach nauczania edukacji społeczno-przyrodniczej we wczesnej edukacji, korzystając z dorobku pedagogiki, subdyscyplin pedagogicznych oraz nauk pokrewnych,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</w:pPr>
            <w:r w:rsidRPr="00714DEB">
              <w:t>Ped2P_U05</w:t>
            </w: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lastRenderedPageBreak/>
              <w:t>06</w:t>
            </w:r>
          </w:p>
          <w:p w:rsidR="00C367D3" w:rsidRDefault="00C367D3"/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potrafi posługiwać się pogłębioną i szczegółową wiedzą teoretyczną z zakresu wczesnej edukacji,  dyscyplin pokrewnych i metodyki edukacji społeczno-przyrodniczej zgodnie z wymaganiami dla danego obszaru i poziomu </w:t>
            </w:r>
            <w:r w:rsidR="005C3691" w:rsidRPr="005C3691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>, celem projektowania działań w aspekcie sytuacji dydaktyczno-wychowawczej i opiekuńczej;</w:t>
            </w:r>
          </w:p>
          <w:p w:rsidR="00C367D3" w:rsidRDefault="00714DEB">
            <w:pPr>
              <w:jc w:val="both"/>
            </w:pPr>
            <w:r>
              <w:rPr>
                <w:rFonts w:ascii="Times New Roman" w:hAnsi="Times New Roman" w:cs="Times New Roman"/>
              </w:rPr>
              <w:t>potrafi wybrać i zastosować właściwe sposoby postępowania typowe dla edukacji społeczno-przyrodniczej dziecka, z uwzględnieniem metod, środków, procedur i dobrych praktyk w celu efektywnego wykonania zadań nauczyciela</w:t>
            </w:r>
            <w:r w:rsidR="00AD4C1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</w:pPr>
            <w:r w:rsidRPr="00714DEB">
              <w:t>Ped2P_U07</w:t>
            </w:r>
          </w:p>
        </w:tc>
      </w:tr>
      <w:tr w:rsidR="00C367D3" w:rsidTr="00BA189A">
        <w:trPr>
          <w:cantSplit/>
        </w:trPr>
        <w:tc>
          <w:tcPr>
            <w:tcW w:w="847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r>
              <w:rPr>
                <w:b/>
              </w:rPr>
              <w:t>Kompetencje społeczne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</w:pP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/>
          <w:p w:rsidR="00C367D3" w:rsidRDefault="00714DEB">
            <w:r>
              <w:t>07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AD4C18">
            <w:r>
              <w:t xml:space="preserve">Student </w:t>
            </w:r>
            <w:r w:rsidR="00714DEB">
              <w:rPr>
                <w:rFonts w:ascii="Times New Roman" w:hAnsi="Times New Roman" w:cs="Times New Roman"/>
              </w:rPr>
              <w:t>odpowiedzialnie i samodzielnie przygotowuje się do pracy pedagogicznej, potrafi odpowiednio określić priorytety służące realizacji określonego przez siebie lub innych zadań w zakresie edukacji społeczno-przyrodniczej.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</w:pPr>
          </w:p>
          <w:p w:rsidR="00C367D3" w:rsidRPr="00714DEB" w:rsidRDefault="00714DEB">
            <w:pPr>
              <w:jc w:val="center"/>
            </w:pPr>
            <w:r w:rsidRPr="00714DEB">
              <w:t>Ped2P_K06</w:t>
            </w:r>
          </w:p>
        </w:tc>
      </w:tr>
    </w:tbl>
    <w:p w:rsidR="00C367D3" w:rsidRDefault="00C367D3"/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</w:pPr>
            <w:r>
              <w:rPr>
                <w:b/>
              </w:rPr>
              <w:t>TREŚCI PROGRAMOWE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r>
              <w:rPr>
                <w:b/>
              </w:rPr>
              <w:t>Wykład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jc w:val="both"/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r>
              <w:rPr>
                <w:b/>
              </w:rPr>
              <w:t>Ćwiczenia</w:t>
            </w:r>
          </w:p>
          <w:p w:rsidR="00BA189A" w:rsidRDefault="00714DEB" w:rsidP="00BA189A">
            <w:r>
              <w:rPr>
                <w:color w:val="000000"/>
              </w:rPr>
              <w:t xml:space="preserve">- </w:t>
            </w:r>
          </w:p>
          <w:p w:rsidR="00C367D3" w:rsidRDefault="00C367D3">
            <w:pPr>
              <w:jc w:val="both"/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89A" w:rsidRDefault="00BA189A" w:rsidP="00BA189A">
            <w:r>
              <w:rPr>
                <w:color w:val="000000"/>
              </w:rPr>
              <w:t>Stwarzanie warunków do zajęć badawczych, organizowanie sytuacji edukacyjnych umożliwiających</w:t>
            </w:r>
          </w:p>
          <w:p w:rsidR="00BA189A" w:rsidRDefault="00BA189A" w:rsidP="00BA189A">
            <w:r>
              <w:rPr>
                <w:color w:val="000000"/>
              </w:rPr>
              <w:t xml:space="preserve">dzieciom samodzielną eksplorację. </w:t>
            </w:r>
          </w:p>
          <w:p w:rsidR="00BA189A" w:rsidRDefault="00BA189A" w:rsidP="00BA189A">
            <w:r>
              <w:rPr>
                <w:color w:val="000000"/>
              </w:rPr>
              <w:t>Przygotowanie i prezentacja prostych eksperymentów, gier i zabaw dydaktycznych pomocnych w</w:t>
            </w:r>
          </w:p>
          <w:p w:rsidR="00BA189A" w:rsidRDefault="00BA189A" w:rsidP="00BA189A">
            <w:r>
              <w:rPr>
                <w:color w:val="000000"/>
              </w:rPr>
              <w:t>pracy z zakresu edukacji społeczno przyrodniczej.</w:t>
            </w:r>
            <w:r>
              <w:rPr>
                <w:color w:val="FF0000"/>
              </w:rPr>
              <w:t xml:space="preserve"> </w:t>
            </w:r>
          </w:p>
          <w:p w:rsidR="00BA189A" w:rsidRDefault="00BA189A" w:rsidP="00BA189A">
            <w:r>
              <w:t>Konsultowanie scenariuszy zajęć, a także omawianie i analizowanie obserwowanych i</w:t>
            </w:r>
          </w:p>
          <w:p w:rsidR="00BA189A" w:rsidRDefault="00BA189A" w:rsidP="00BA189A">
            <w:r>
              <w:t>przeprowadzonych zajęć,</w:t>
            </w:r>
          </w:p>
          <w:p w:rsidR="00BA189A" w:rsidRDefault="00BA189A" w:rsidP="00BA189A">
            <w:r>
              <w:t>D</w:t>
            </w:r>
            <w:r>
              <w:rPr>
                <w:color w:val="000000"/>
              </w:rPr>
              <w:t>obierania odpowiednich metod i form pracy do treści z podstawy programowej.</w:t>
            </w:r>
          </w:p>
          <w:p w:rsidR="00BA189A" w:rsidRDefault="00BA189A" w:rsidP="00BA189A">
            <w:r>
              <w:t xml:space="preserve">Pisemne przygotowywanie się do zajęć, dostarczanie wykładowcy, scenariuszy zajęć, </w:t>
            </w:r>
          </w:p>
          <w:p w:rsidR="00BA189A" w:rsidRDefault="00BA189A" w:rsidP="00BA189A">
            <w:r>
              <w:t>Opracowanie, wykonanie i zas</w:t>
            </w:r>
            <w:r>
              <w:rPr>
                <w:color w:val="000000"/>
              </w:rPr>
              <w:t>tosowanie różnorodnych pomocy dydaktycznych i terapeutycznych,</w:t>
            </w:r>
          </w:p>
          <w:p w:rsidR="00BA189A" w:rsidRDefault="00BA189A" w:rsidP="00BA189A">
            <w:r>
              <w:rPr>
                <w:color w:val="000000"/>
              </w:rPr>
              <w:t>Stosowanie różnorodnych gier i zabaw w nauczaniu treści społeczno-przyrodniczych,</w:t>
            </w:r>
          </w:p>
          <w:p w:rsidR="00BA189A" w:rsidRDefault="00BA189A" w:rsidP="00BA189A">
            <w:pPr>
              <w:jc w:val="both"/>
            </w:pPr>
            <w:r>
              <w:t>K</w:t>
            </w:r>
            <w:r>
              <w:rPr>
                <w:color w:val="000000"/>
              </w:rPr>
              <w:t>ształtowanie wła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ciwego stosunku do ucznia, wychowanka oraz obowi</w:t>
            </w:r>
            <w:r>
              <w:rPr>
                <w:rFonts w:eastAsia="TimesNewRoman"/>
                <w:color w:val="000000"/>
              </w:rPr>
              <w:t>ą</w:t>
            </w:r>
            <w:r>
              <w:rPr>
                <w:color w:val="000000"/>
              </w:rPr>
              <w:t>zków zwi</w:t>
            </w:r>
            <w:r>
              <w:rPr>
                <w:rFonts w:eastAsia="TimesNewRoman"/>
                <w:color w:val="000000"/>
              </w:rPr>
              <w:t>ą</w:t>
            </w:r>
            <w:r>
              <w:rPr>
                <w:color w:val="000000"/>
              </w:rPr>
              <w:t>zanych z</w:t>
            </w:r>
          </w:p>
          <w:p w:rsidR="00BA189A" w:rsidRDefault="00BA189A" w:rsidP="00BA189A">
            <w:pPr>
              <w:jc w:val="both"/>
            </w:pPr>
            <w:r>
              <w:rPr>
                <w:color w:val="000000"/>
              </w:rPr>
              <w:t>wykonywaniem zawodu nauczyciela,</w:t>
            </w:r>
          </w:p>
          <w:p w:rsidR="00BA189A" w:rsidRDefault="00BA189A" w:rsidP="00BA189A">
            <w:pPr>
              <w:jc w:val="both"/>
            </w:pPr>
            <w:r>
              <w:t>K</w:t>
            </w:r>
            <w:r>
              <w:rPr>
                <w:color w:val="000000"/>
              </w:rPr>
              <w:t>ształtowania dyscypliny własnej i odpowiedzialno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 za wykonywan</w:t>
            </w:r>
            <w:r>
              <w:rPr>
                <w:rFonts w:eastAsia="TimesNewRoman"/>
                <w:color w:val="000000"/>
              </w:rPr>
              <w:t xml:space="preserve">ą </w:t>
            </w:r>
            <w:r>
              <w:rPr>
                <w:color w:val="000000"/>
              </w:rPr>
              <w:t>prac</w:t>
            </w:r>
            <w:r>
              <w:rPr>
                <w:rFonts w:eastAsia="TimesNewRoman"/>
                <w:color w:val="000000"/>
              </w:rPr>
              <w:t>ę</w:t>
            </w:r>
            <w:r>
              <w:rPr>
                <w:color w:val="000000"/>
              </w:rPr>
              <w:t>,</w:t>
            </w:r>
          </w:p>
          <w:p w:rsidR="00C367D3" w:rsidRDefault="00BA189A" w:rsidP="00BA189A">
            <w:pPr>
              <w:rPr>
                <w:sz w:val="22"/>
                <w:szCs w:val="22"/>
              </w:rPr>
            </w:pPr>
            <w:r>
              <w:t>N</w:t>
            </w:r>
            <w:r>
              <w:rPr>
                <w:color w:val="000000"/>
              </w:rPr>
              <w:t>abycie umiej</w:t>
            </w:r>
            <w:r>
              <w:rPr>
                <w:rFonts w:eastAsia="TimesNewRoman"/>
                <w:color w:val="000000"/>
              </w:rPr>
              <w:t>ę</w:t>
            </w:r>
            <w:r>
              <w:rPr>
                <w:color w:val="000000"/>
              </w:rPr>
              <w:t>tno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 analizowania własnej pracy i jej efektów oraz pracy uczniów.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Nagwek11"/>
            </w:pPr>
            <w:r>
              <w:t>Laboratorium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/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Nagwek11"/>
            </w:pPr>
            <w:r>
              <w:t>Projekt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/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r>
              <w:rPr>
                <w:b/>
              </w:rPr>
              <w:t>Seminarium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b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r>
              <w:rPr>
                <w:b/>
              </w:rPr>
              <w:t xml:space="preserve">Inne 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/>
        </w:tc>
      </w:tr>
    </w:tbl>
    <w:p w:rsidR="00C367D3" w:rsidRDefault="00C367D3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367D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Budniak</w:t>
            </w:r>
            <w:proofErr w:type="spellEnd"/>
            <w:r>
              <w:rPr>
                <w:rFonts w:ascii="Times New Roman" w:hAnsi="Times New Roman"/>
                <w:color w:val="000000"/>
              </w:rPr>
              <w:t>, A. (2005). Aktywizacja uczniów klas początkowych poprzez doświadczenia przyrodnicze. W: J. 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367D3" w:rsidRDefault="00714DEB">
            <w:pPr>
              <w:pStyle w:val="Tekstpodstawowy"/>
              <w:spacing w:after="72"/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Dymara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B., Michałowski S. C., Woltman-Mazurkiewicz L., Dziecko w świecie przyrody. Książka do wychowania proekologicznego, Kraków 2010.</w:t>
            </w:r>
          </w:p>
          <w:p w:rsidR="00C367D3" w:rsidRDefault="00714DEB">
            <w:pPr>
              <w:pStyle w:val="Tekstpodstawowy"/>
              <w:spacing w:after="72"/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Dylak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St., Przyrodnicze rozumowanie najmłodszych, Rzeszów 1990</w:t>
            </w:r>
          </w:p>
          <w:p w:rsidR="00C367D3" w:rsidRDefault="00714DEB"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Hemmerling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W. Zabawy w nauczaniu początkowym </w:t>
            </w:r>
          </w:p>
          <w:p w:rsidR="00C367D3" w:rsidRDefault="00714DEB">
            <w:pPr>
              <w:pStyle w:val="Tekstpodstawowy"/>
              <w:spacing w:after="72"/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</w:rPr>
              <w:t>Janik E. Przyroda przezywana i obserwowana z dziećmi przedszkolnymi, Warszawa 1988</w:t>
            </w:r>
          </w:p>
          <w:p w:rsidR="00C367D3" w:rsidRDefault="00714DEB">
            <w:pPr>
              <w:pStyle w:val="Tekstpodstawowy"/>
              <w:spacing w:after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 xml:space="preserve">Knapik M., Łobos A., W harmonii z naturą. Elementy ekologii w </w:t>
            </w:r>
            <w:r>
              <w:rPr>
                <w:rFonts w:ascii="Times New Roman" w:hAnsi="Times New Roman"/>
                <w:color w:val="000000"/>
              </w:rPr>
              <w:lastRenderedPageBreak/>
              <w:t>pedagogice i sztuce", Kraków 2011.</w:t>
            </w:r>
          </w:p>
          <w:p w:rsidR="00C367D3" w:rsidRDefault="00714DEB" w:rsidP="00714DEB">
            <w:pPr>
              <w:suppressAutoHyphens/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>- Kapica G. Rozrywki umysłowe w nauczaniu początkowym</w:t>
            </w:r>
          </w:p>
          <w:p w:rsidR="00C367D3" w:rsidRDefault="00714DEB">
            <w:pPr>
              <w:pStyle w:val="Tekstpodstawowy"/>
              <w:spacing w:after="72"/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Wilken</w:t>
            </w:r>
            <w:proofErr w:type="spellEnd"/>
            <w:r>
              <w:rPr>
                <w:rFonts w:ascii="Times New Roman" w:hAnsi="Times New Roman"/>
              </w:rPr>
              <w:t xml:space="preserve"> H. Dzieci staja się przyjaciółmi przyrody,</w:t>
            </w:r>
          </w:p>
          <w:p w:rsidR="00C367D3" w:rsidRPr="00714DEB" w:rsidRDefault="00714DEB" w:rsidP="00714DEB">
            <w:pPr>
              <w:suppressAutoHyphens/>
              <w:rPr>
                <w:rFonts w:ascii="Times New Roman" w:eastAsia="Calibri" w:hAnsi="Times New Roman" w:cs="Times New Roman"/>
                <w:color w:val="000000"/>
              </w:rPr>
            </w:pPr>
            <w:r w:rsidRPr="00714DEB">
              <w:rPr>
                <w:rFonts w:ascii="Times New Roman" w:eastAsia="Calibri" w:hAnsi="Times New Roman" w:cs="Times New Roman"/>
                <w:color w:val="000000"/>
              </w:rPr>
              <w:t xml:space="preserve">- Walter, G (2004). Żywioły w przedszkolu. Seria: Ogień, Powietrze, Ziemia, Woda, Kielce. </w:t>
            </w:r>
          </w:p>
          <w:p w:rsidR="00C367D3" w:rsidRDefault="00714DEB" w:rsidP="00714DEB">
            <w:pPr>
              <w:suppressAutoHyphens/>
            </w:pPr>
            <w:r w:rsidRPr="00714DEB">
              <w:rPr>
                <w:rFonts w:ascii="Times New Roman" w:hAnsi="Times New Roman"/>
                <w:color w:val="000000"/>
              </w:rPr>
              <w:t>- Zioło I., Edukacja środowiskowa na poziomie nauczania zintegrowanego, Kraków 2002.</w:t>
            </w:r>
          </w:p>
          <w:p w:rsidR="00C367D3" w:rsidRDefault="00714DEB">
            <w:pPr>
              <w:snapToGrid w:val="0"/>
            </w:pPr>
            <w:r w:rsidRPr="00714D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Hemmerling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W. Zabawy w nauczaniu początkowym</w:t>
            </w:r>
          </w:p>
          <w:p w:rsidR="00C367D3" w:rsidRDefault="00714DEB">
            <w:pPr>
              <w:suppressAutoHyphens/>
              <w:snapToGrid w:val="0"/>
            </w:pPr>
            <w:r>
              <w:rPr>
                <w:rFonts w:ascii="Times New Roman" w:hAnsi="Times New Roman" w:cs="Times New Roman"/>
                <w:color w:val="000000"/>
              </w:rPr>
              <w:t>-   Kapica G. Rozrywki umysłowe w nauczaniu początkowym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120" w:after="120"/>
            </w:pPr>
            <w:r>
              <w:lastRenderedPageBreak/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58632A" w:rsidP="00714DEB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</w:rPr>
              <w:t>Muchacka</w:t>
            </w:r>
            <w:proofErr w:type="spellEnd"/>
            <w:r w:rsidR="00714DEB"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B.(2006). Zabawy badawcze w edukacji przedszkolnej. Kraków: Wydawnictwo AP. </w:t>
            </w:r>
          </w:p>
          <w:p w:rsidR="00C367D3" w:rsidRDefault="00714DEB" w:rsidP="00714DEB">
            <w:pPr>
              <w:suppressAutoHyphens/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Węglińska M., </w:t>
            </w:r>
            <w:r w:rsidRPr="00714DEB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>Jak</w:t>
            </w:r>
            <w:r w:rsidRPr="00714DEB">
              <w:rPr>
                <w:rFonts w:ascii="Times New Roman" w:eastAsia="Calibri" w:hAnsi="Times New Roman" w:cs="Times New Roman"/>
                <w:i/>
                <w:color w:val="000000"/>
              </w:rPr>
              <w:t xml:space="preserve"> przygotować się do zajęć zintegrowanych?</w:t>
            </w:r>
            <w:r w:rsidRPr="00714DEB">
              <w:rPr>
                <w:rFonts w:ascii="Times New Roman" w:eastAsia="Calibri" w:hAnsi="Times New Roman" w:cs="Times New Roman"/>
                <w:color w:val="000000"/>
              </w:rPr>
              <w:t>, Oficyna Wydawnicza „Impuls”, Kraków 2010.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5C3691">
            <w:pPr>
              <w:spacing w:before="120" w:after="120"/>
            </w:pPr>
            <w:r>
              <w:t xml:space="preserve">Metody </w:t>
            </w:r>
            <w:r w:rsidR="005C3691" w:rsidRPr="005C3691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r>
              <w:rPr>
                <w:rFonts w:ascii="Times New Roman" w:hAnsi="Times New Roman" w:cs="Times New Roman"/>
              </w:rPr>
              <w:t>METODY PODAJĄCE – wykład</w:t>
            </w:r>
          </w:p>
          <w:p w:rsidR="00C367D3" w:rsidRDefault="00714DEB">
            <w:r>
              <w:rPr>
                <w:rFonts w:ascii="Times New Roman" w:hAnsi="Times New Roman" w:cs="Times New Roman"/>
              </w:rPr>
              <w:t>METODY PROBLEMOWE – dyskusja, samodzielne dochodzenie do wiedzy, metody aktywizujące: drama, inscenizacja</w:t>
            </w:r>
          </w:p>
          <w:p w:rsidR="00C367D3" w:rsidRDefault="00714DEB">
            <w:r>
              <w:rPr>
                <w:rFonts w:ascii="Times New Roman" w:hAnsi="Times New Roman" w:cs="Times New Roman"/>
              </w:rPr>
              <w:t>METODY EKSPONUJĄCE – pokaz, doświadczenia</w:t>
            </w:r>
          </w:p>
          <w:p w:rsidR="00333E54" w:rsidRPr="00B46930" w:rsidRDefault="00714DEB" w:rsidP="00B46930">
            <w:pPr>
              <w:ind w:left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PRAKTYCZNE – oparte na praktycznej działalności studentów np. ćwiczenia przedmiotowe, projekty, literatura</w:t>
            </w:r>
            <w:bookmarkStart w:id="0" w:name="_GoBack"/>
            <w:bookmarkEnd w:id="0"/>
          </w:p>
        </w:tc>
      </w:tr>
    </w:tbl>
    <w:p w:rsidR="00C367D3" w:rsidRDefault="00C367D3">
      <w:pPr>
        <w:rPr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Metody weryfikacji efektów </w:t>
            </w:r>
            <w:r w:rsidR="005C3691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 w:rsidP="009E0661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Nr efektu </w:t>
            </w:r>
            <w:r w:rsidR="005C3691">
              <w:rPr>
                <w:rFonts w:ascii="Times New Roman" w:hAnsi="Times New Roman" w:cs="Times New Roman"/>
              </w:rPr>
              <w:t>uczenia się</w:t>
            </w:r>
            <w:r w:rsidRPr="00714DEB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01,02,03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Ocena formująca: praca w grupach – dyskusje, burza mózgów, inscenizacje, tworzenie scenariuszy lekcji i ich prezentacja z udziałem studentów.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07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podsumowująca: kolokwium, projekty scenariuszy lekcji,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04,05,06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Egzamin.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projekt scenariusza lekcji  (25%)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projekt zeszytu małego badacza (15%)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przeprowadzenie doświadczenia 10%)</w:t>
            </w:r>
          </w:p>
        </w:tc>
      </w:tr>
    </w:tbl>
    <w:p w:rsidR="00C367D3" w:rsidRDefault="00C367D3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1"/>
        <w:gridCol w:w="2817"/>
      </w:tblGrid>
      <w:tr w:rsidR="00C367D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9E0661" w:rsidRDefault="00714DEB" w:rsidP="009E0661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C367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</w:pPr>
          </w:p>
          <w:p w:rsidR="00C367D3" w:rsidRDefault="00714DEB">
            <w:pPr>
              <w:jc w:val="center"/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 xml:space="preserve">Liczba godzin  </w:t>
            </w:r>
          </w:p>
        </w:tc>
      </w:tr>
      <w:tr w:rsidR="00C367D3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/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 xml:space="preserve">Ogółem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</w:pPr>
            <w:r>
              <w:t>Udział w wykładach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9E0661">
            <w:pPr>
              <w:jc w:val="center"/>
            </w:pPr>
            <w:r>
              <w:t>-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</w:pPr>
            <w:r>
              <w:t xml:space="preserve">Samodzielne studiowanie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9E0661">
            <w:pPr>
              <w:jc w:val="center"/>
            </w:pPr>
            <w:r>
              <w:t>-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15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1</w:t>
            </w:r>
            <w:r w:rsidR="005C3691">
              <w:t>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</w:pPr>
            <w:r>
              <w:t>Samodzielne przygotowywanie się do ćwiczeń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9E0661">
            <w:pPr>
              <w:jc w:val="center"/>
            </w:pPr>
            <w:r>
              <w:t>2</w:t>
            </w:r>
            <w:r w:rsidR="00714DEB">
              <w:t>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</w:pPr>
            <w:r>
              <w:t>20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9E0661">
            <w:pPr>
              <w:jc w:val="center"/>
            </w:pPr>
            <w:r>
              <w:t>2</w:t>
            </w:r>
            <w:r w:rsidR="00714DEB">
              <w:t>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</w:pPr>
            <w:r>
              <w:t>2</w:t>
            </w:r>
            <w:r w:rsidR="00714DEB">
              <w:t>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</w:pPr>
            <w:r>
              <w:t>Przygotowanie się do egzaminu / zaliczenia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1</w:t>
            </w:r>
            <w:r w:rsidR="009E0661">
              <w:t>4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</w:pPr>
            <w:r>
              <w:t>Udział w konsultacjach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1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</w:pPr>
            <w:r>
              <w:t>Inne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C367D3">
            <w:pPr>
              <w:jc w:val="center"/>
            </w:pP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9E0661">
            <w:pPr>
              <w:spacing w:before="60" w:after="60"/>
              <w:jc w:val="center"/>
            </w:pPr>
            <w:r>
              <w:t>75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5C3691">
            <w:pPr>
              <w:spacing w:before="60" w:after="60"/>
              <w:jc w:val="center"/>
            </w:pPr>
            <w:r>
              <w:t>5</w:t>
            </w:r>
            <w:r w:rsidR="009E0661">
              <w:t>0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9E0661">
            <w:pPr>
              <w:spacing w:before="60" w:after="60"/>
              <w:jc w:val="center"/>
            </w:pPr>
            <w:r>
              <w:rPr>
                <w:b/>
              </w:rPr>
              <w:t>3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</w:pPr>
            <w:r>
              <w:rPr>
                <w:b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9E0661">
            <w:pPr>
              <w:spacing w:before="60" w:after="60"/>
              <w:jc w:val="center"/>
            </w:pPr>
            <w:r>
              <w:rPr>
                <w:b/>
              </w:rPr>
              <w:t>3</w:t>
            </w:r>
            <w:r w:rsidR="00714DEB">
              <w:rPr>
                <w:b/>
              </w:rPr>
              <w:t xml:space="preserve"> (PEDAGOGIKA)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Pr="009E0661" w:rsidRDefault="009E0661" w:rsidP="009E0661">
            <w:pPr>
              <w:spacing w:before="60" w:after="60"/>
              <w:jc w:val="center"/>
              <w:rPr>
                <w:b/>
              </w:rPr>
            </w:pPr>
            <w:r w:rsidRPr="009E0661">
              <w:rPr>
                <w:b/>
              </w:rPr>
              <w:t>2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</w:pPr>
            <w:r>
              <w:rPr>
                <w:b/>
              </w:rPr>
              <w:t>1</w:t>
            </w:r>
            <w:r w:rsidR="009E0661">
              <w:rPr>
                <w:b/>
              </w:rPr>
              <w:t>,5</w:t>
            </w:r>
          </w:p>
        </w:tc>
      </w:tr>
    </w:tbl>
    <w:p w:rsidR="00C367D3" w:rsidRDefault="00C367D3"/>
    <w:p w:rsidR="00C367D3" w:rsidRDefault="00C367D3"/>
    <w:sectPr w:rsidR="00C367D3" w:rsidSect="009E0661">
      <w:pgSz w:w="11906" w:h="16838"/>
      <w:pgMar w:top="567" w:right="1134" w:bottom="426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65D16"/>
    <w:multiLevelType w:val="multilevel"/>
    <w:tmpl w:val="A2D2C8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BCA00F3"/>
    <w:multiLevelType w:val="multilevel"/>
    <w:tmpl w:val="2E386564"/>
    <w:lvl w:ilvl="0">
      <w:start w:val="1"/>
      <w:numFmt w:val="bullet"/>
      <w:lvlText w:val="-"/>
      <w:lvlJc w:val="left"/>
      <w:pPr>
        <w:ind w:left="360" w:hanging="360"/>
      </w:pPr>
      <w:rPr>
        <w:rFonts w:ascii="Vrinda" w:hAnsi="Vrinda" w:cs="Vrinda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-970" w:hanging="360"/>
      </w:pPr>
    </w:lvl>
    <w:lvl w:ilvl="2">
      <w:start w:val="1"/>
      <w:numFmt w:val="lowerRoman"/>
      <w:lvlText w:val="%3."/>
      <w:lvlJc w:val="right"/>
      <w:pPr>
        <w:ind w:left="-250" w:hanging="180"/>
      </w:pPr>
    </w:lvl>
    <w:lvl w:ilvl="3">
      <w:start w:val="1"/>
      <w:numFmt w:val="decimal"/>
      <w:lvlText w:val="%4."/>
      <w:lvlJc w:val="left"/>
      <w:pPr>
        <w:ind w:left="470" w:hanging="360"/>
      </w:pPr>
    </w:lvl>
    <w:lvl w:ilvl="4">
      <w:start w:val="1"/>
      <w:numFmt w:val="lowerLetter"/>
      <w:lvlText w:val="%5."/>
      <w:lvlJc w:val="left"/>
      <w:pPr>
        <w:ind w:left="1190" w:hanging="360"/>
      </w:pPr>
    </w:lvl>
    <w:lvl w:ilvl="5">
      <w:start w:val="1"/>
      <w:numFmt w:val="lowerRoman"/>
      <w:lvlText w:val="%6."/>
      <w:lvlJc w:val="right"/>
      <w:pPr>
        <w:ind w:left="1910" w:hanging="180"/>
      </w:pPr>
    </w:lvl>
    <w:lvl w:ilvl="6">
      <w:start w:val="1"/>
      <w:numFmt w:val="decimal"/>
      <w:lvlText w:val="%7."/>
      <w:lvlJc w:val="left"/>
      <w:pPr>
        <w:ind w:left="2630" w:hanging="360"/>
      </w:pPr>
    </w:lvl>
    <w:lvl w:ilvl="7">
      <w:start w:val="1"/>
      <w:numFmt w:val="lowerLetter"/>
      <w:lvlText w:val="%8."/>
      <w:lvlJc w:val="left"/>
      <w:pPr>
        <w:ind w:left="3350" w:hanging="360"/>
      </w:pPr>
    </w:lvl>
    <w:lvl w:ilvl="8">
      <w:start w:val="1"/>
      <w:numFmt w:val="lowerRoman"/>
      <w:lvlText w:val="%9."/>
      <w:lvlJc w:val="right"/>
      <w:pPr>
        <w:ind w:left="4070" w:hanging="180"/>
      </w:pPr>
    </w:lvl>
  </w:abstractNum>
  <w:abstractNum w:abstractNumId="2" w15:restartNumberingAfterBreak="0">
    <w:nsid w:val="10205CE9"/>
    <w:multiLevelType w:val="multilevel"/>
    <w:tmpl w:val="566CC8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CD0894"/>
    <w:multiLevelType w:val="multilevel"/>
    <w:tmpl w:val="0D9EDC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9B6EE0"/>
    <w:multiLevelType w:val="multilevel"/>
    <w:tmpl w:val="BC64E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67D3"/>
    <w:rsid w:val="000F57D2"/>
    <w:rsid w:val="00176C4D"/>
    <w:rsid w:val="00333E54"/>
    <w:rsid w:val="003479ED"/>
    <w:rsid w:val="0058632A"/>
    <w:rsid w:val="005C3691"/>
    <w:rsid w:val="00702439"/>
    <w:rsid w:val="00714DEB"/>
    <w:rsid w:val="009E0661"/>
    <w:rsid w:val="00AD4C18"/>
    <w:rsid w:val="00B46930"/>
    <w:rsid w:val="00BA189A"/>
    <w:rsid w:val="00C367D3"/>
    <w:rsid w:val="00E14D01"/>
    <w:rsid w:val="00FE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98A7E"/>
  <w15:docId w15:val="{A09F6C5A-0EA2-4E77-B8BF-8B90FCAF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367D3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qFormat/>
    <w:rsid w:val="00C367D3"/>
    <w:pPr>
      <w:keepNext/>
      <w:outlineLvl w:val="0"/>
    </w:pPr>
    <w:rPr>
      <w:b/>
    </w:rPr>
  </w:style>
  <w:style w:type="paragraph" w:customStyle="1" w:styleId="Nagwek21">
    <w:name w:val="Nagłówek 21"/>
    <w:basedOn w:val="Normalny"/>
    <w:qFormat/>
    <w:rsid w:val="00C367D3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Znakiwypunktowania">
    <w:name w:val="Znaki wypunktowania"/>
    <w:qFormat/>
    <w:rsid w:val="00C367D3"/>
    <w:rPr>
      <w:rFonts w:ascii="OpenSymbol" w:eastAsia="OpenSymbol" w:hAnsi="OpenSymbol" w:cs="OpenSymbol"/>
    </w:rPr>
  </w:style>
  <w:style w:type="character" w:customStyle="1" w:styleId="ListLabel5">
    <w:name w:val="ListLabel 5"/>
    <w:qFormat/>
    <w:rsid w:val="00C367D3"/>
    <w:rPr>
      <w:rFonts w:cs="Vrinda"/>
      <w:b/>
      <w:color w:val="auto"/>
    </w:rPr>
  </w:style>
  <w:style w:type="character" w:customStyle="1" w:styleId="ListLabel6">
    <w:name w:val="ListLabel 6"/>
    <w:qFormat/>
    <w:rsid w:val="00C367D3"/>
    <w:rPr>
      <w:rFonts w:cs="Vrinda"/>
      <w:b/>
      <w:color w:val="auto"/>
    </w:rPr>
  </w:style>
  <w:style w:type="character" w:customStyle="1" w:styleId="ListLabel12">
    <w:name w:val="ListLabel 12"/>
    <w:qFormat/>
    <w:rsid w:val="00C367D3"/>
    <w:rPr>
      <w:rFonts w:cs="Vrinda"/>
      <w:color w:val="auto"/>
    </w:rPr>
  </w:style>
  <w:style w:type="character" w:customStyle="1" w:styleId="ListLabel13">
    <w:name w:val="ListLabel 13"/>
    <w:qFormat/>
    <w:rsid w:val="00C367D3"/>
    <w:rPr>
      <w:rFonts w:ascii="Times New Roman" w:hAnsi="Times New Roman" w:cs="Vrinda"/>
      <w:color w:val="auto"/>
      <w:sz w:val="24"/>
    </w:rPr>
  </w:style>
  <w:style w:type="paragraph" w:styleId="Nagwek">
    <w:name w:val="header"/>
    <w:basedOn w:val="Normalny"/>
    <w:next w:val="Tekstpodstawowy"/>
    <w:qFormat/>
    <w:rsid w:val="00C367D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367D3"/>
    <w:pPr>
      <w:spacing w:after="140" w:line="276" w:lineRule="auto"/>
    </w:pPr>
  </w:style>
  <w:style w:type="paragraph" w:styleId="Lista">
    <w:name w:val="List"/>
    <w:basedOn w:val="Tekstpodstawowy"/>
    <w:rsid w:val="00C367D3"/>
  </w:style>
  <w:style w:type="paragraph" w:customStyle="1" w:styleId="Legenda1">
    <w:name w:val="Legenda1"/>
    <w:basedOn w:val="Normalny"/>
    <w:qFormat/>
    <w:rsid w:val="00C367D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367D3"/>
    <w:pPr>
      <w:suppressLineNumbers/>
    </w:pPr>
  </w:style>
  <w:style w:type="paragraph" w:styleId="Akapitzlist">
    <w:name w:val="List Paragraph"/>
    <w:basedOn w:val="Normalny"/>
    <w:qFormat/>
    <w:rsid w:val="00C367D3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Zawartotabeli">
    <w:name w:val="Zawartość tabeli"/>
    <w:basedOn w:val="Normalny"/>
    <w:qFormat/>
    <w:rsid w:val="00C367D3"/>
    <w:pPr>
      <w:suppressLineNumbers/>
    </w:pPr>
  </w:style>
  <w:style w:type="paragraph" w:customStyle="1" w:styleId="Nagwektabeli">
    <w:name w:val="Nagłówek tabeli"/>
    <w:basedOn w:val="Zawartotabeli"/>
    <w:qFormat/>
    <w:rsid w:val="00C367D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48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8</Pages>
  <Words>2358</Words>
  <Characters>14150</Characters>
  <Application>Microsoft Office Word</Application>
  <DocSecurity>0</DocSecurity>
  <Lines>117</Lines>
  <Paragraphs>32</Paragraphs>
  <ScaleCrop>false</ScaleCrop>
  <Company/>
  <LinksUpToDate>false</LinksUpToDate>
  <CharactersWithSpaces>16476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Marzanna Tyburska</cp:lastModifiedBy>
  <cp:revision>56</cp:revision>
  <dcterms:created xsi:type="dcterms:W3CDTF">2018-12-03T14:38:00Z</dcterms:created>
  <dcterms:modified xsi:type="dcterms:W3CDTF">2021-08-24T16:25:00Z</dcterms:modified>
  <dc:language>pl-PL</dc:language>
</cp:coreProperties>
</file>